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80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1"/>
        <w:rPr>
          <w:rFonts w:ascii="Georgia" w:hAnsi="Georgia" w:cs="Georgia"/>
          <w:b/>
          <w:bCs/>
          <w:color w:val="333366"/>
          <w:sz w:val="36"/>
          <w:szCs w:val="36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36"/>
          <w:szCs w:val="36"/>
          <w:lang w:eastAsia="sk-SK"/>
        </w:rPr>
        <w:t>Š t a t ú t</w:t>
      </w:r>
    </w:p>
    <w:p w:rsidR="00822880" w:rsidRPr="00A90A93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1"/>
        <w:rPr>
          <w:rFonts w:ascii="Georgia" w:hAnsi="Georgia" w:cs="Georgia"/>
          <w:b/>
          <w:bCs/>
          <w:color w:val="333366"/>
          <w:sz w:val="28"/>
          <w:szCs w:val="28"/>
          <w:lang w:eastAsia="sk-SK"/>
        </w:rPr>
      </w:pPr>
      <w:r>
        <w:rPr>
          <w:rFonts w:ascii="Georgia" w:hAnsi="Georgia" w:cs="Georgia"/>
          <w:b/>
          <w:bCs/>
          <w:color w:val="444477"/>
          <w:sz w:val="28"/>
          <w:szCs w:val="28"/>
          <w:lang w:eastAsia="sk-SK"/>
        </w:rPr>
        <w:t>Stredoeurópskeho</w:t>
      </w:r>
      <w:r w:rsidRPr="00A90A93">
        <w:rPr>
          <w:rFonts w:ascii="Georgia" w:hAnsi="Georgia" w:cs="Georgia"/>
          <w:b/>
          <w:bCs/>
          <w:color w:val="444477"/>
          <w:sz w:val="28"/>
          <w:szCs w:val="28"/>
          <w:lang w:eastAsia="sk-SK"/>
        </w:rPr>
        <w:t xml:space="preserve"> výskumn</w:t>
      </w:r>
      <w:r>
        <w:rPr>
          <w:rFonts w:ascii="Georgia" w:hAnsi="Georgia" w:cs="Georgia"/>
          <w:b/>
          <w:bCs/>
          <w:color w:val="444477"/>
          <w:sz w:val="28"/>
          <w:szCs w:val="28"/>
          <w:lang w:eastAsia="sk-SK"/>
        </w:rPr>
        <w:t>ého ústavu</w:t>
      </w:r>
      <w:r w:rsidRPr="00A90A93">
        <w:rPr>
          <w:rFonts w:ascii="Georgia" w:hAnsi="Georgia" w:cs="Georgia"/>
          <w:b/>
          <w:bCs/>
          <w:color w:val="444477"/>
          <w:sz w:val="28"/>
          <w:szCs w:val="28"/>
          <w:lang w:eastAsia="sk-SK"/>
        </w:rPr>
        <w:t xml:space="preserve"> Sørena Kierkegaarda pri Katedre všeobecnej a aplikovanej etiky </w:t>
      </w:r>
      <w:r>
        <w:rPr>
          <w:rFonts w:ascii="Georgia" w:hAnsi="Georgia" w:cs="Georgia"/>
          <w:b/>
          <w:bCs/>
          <w:color w:val="444477"/>
          <w:sz w:val="28"/>
          <w:szCs w:val="28"/>
          <w:lang w:eastAsia="sk-SK"/>
        </w:rPr>
        <w:t xml:space="preserve"> Filozofickej fakulty UKF v Nitre</w:t>
      </w: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Článok 1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ÚVODNÉ USTANOVENIA</w:t>
      </w:r>
    </w:p>
    <w:p w:rsidR="00822880" w:rsidRPr="00906236" w:rsidRDefault="00822880" w:rsidP="00906236">
      <w:pPr>
        <w:spacing w:before="100" w:beforeAutospacing="1" w:after="100" w:afterAutospacing="1" w:line="240" w:lineRule="auto"/>
        <w:ind w:left="240" w:right="24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Tento štatút upravuje postavenie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Stredoeurópskeho výskumného ústavu Sørena Kierkegaarda pri Katedre všeobecnej a aplikovanej etiky  Filozofickej fakulty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Univerzity Konštantína Filozofa v Nitre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(ďalej len “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”), jeho organizáciu, činnosť a hospodárenie v súlade so Štatútom a Organizačným poriadkom FF UKF a UKF v Nitre (ďalej len ”štatút a organizačný poriadok fakulty a univerzity”).</w:t>
      </w: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Článok 2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OBLASŤ PÔSOBENIA</w:t>
      </w:r>
    </w:p>
    <w:p w:rsidR="00822880" w:rsidRDefault="00822880" w:rsidP="00906236">
      <w:pPr>
        <w:spacing w:after="0" w:line="240" w:lineRule="auto"/>
        <w:ind w:left="720"/>
        <w:rPr>
          <w:rFonts w:ascii="Georgia" w:hAnsi="Georgia" w:cs="Georgia"/>
          <w:color w:val="444477"/>
          <w:sz w:val="19"/>
          <w:szCs w:val="19"/>
          <w:lang w:eastAsia="sk-SK"/>
        </w:rPr>
      </w:pPr>
    </w:p>
    <w:p w:rsidR="00822880" w:rsidRPr="00906236" w:rsidRDefault="00822880" w:rsidP="00906236">
      <w:pPr>
        <w:spacing w:after="0" w:line="240" w:lineRule="auto"/>
        <w:ind w:left="72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Náplňou činnosti ústavu 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je najmä: </w:t>
      </w:r>
    </w:p>
    <w:p w:rsidR="00822880" w:rsidRPr="00E5565D" w:rsidRDefault="00822880" w:rsidP="00E5565D">
      <w:pPr>
        <w:numPr>
          <w:ilvl w:val="0"/>
          <w:numId w:val="1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vedecko-výskumná činnosť, ktorá sa zameriava na nasledujúce oblasti:  </w:t>
      </w:r>
      <w:r w:rsidRPr="00E5565D">
        <w:rPr>
          <w:rFonts w:ascii="Georgia" w:hAnsi="Georgia" w:cs="Georgia"/>
          <w:color w:val="444477"/>
          <w:sz w:val="19"/>
          <w:szCs w:val="19"/>
          <w:lang w:eastAsia="sk-SK"/>
        </w:rPr>
        <w:t xml:space="preserve">(1)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monitorovanie vplyvu diela S. Kierkegaarda na vývoj filozofického myslenia v Strednej Európe v kontexte celospoločenských zmien; (2) prehlbovanie komparatívnych poznatkov z oblasti hermeneutických a interpretačných trendov s ohľadom na dielo S. Kierkegaarda a jeho význam pre mienkotvorných filozofov vo svetovom kontexte; (3) rozširovanie informácií o medzinárodných aktivitách výskumných centier Európe, USA a v Ázii; (4) organizovanie vedeckých podujatí v predmetnej oblasti, </w:t>
      </w:r>
    </w:p>
    <w:p w:rsidR="00822880" w:rsidRDefault="00822880" w:rsidP="00906236">
      <w:pPr>
        <w:numPr>
          <w:ilvl w:val="0"/>
          <w:numId w:val="1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>vzdelávacia</w:t>
      </w:r>
      <w:r w:rsidRPr="001F2C8F">
        <w:rPr>
          <w:rFonts w:ascii="Georgia" w:hAnsi="Georgia" w:cs="Georgia"/>
          <w:color w:val="444477"/>
          <w:sz w:val="19"/>
          <w:szCs w:val="19"/>
          <w:lang w:eastAsia="sk-SK"/>
        </w:rPr>
        <w:t xml:space="preserve"> činnosť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formou odborných podujatí, prednášok, seminárov a konferencií, ktorých obsah a ciele zodpovedajú poslaniu ústavu,</w:t>
      </w:r>
    </w:p>
    <w:p w:rsidR="00822880" w:rsidRPr="00906236" w:rsidRDefault="00822880" w:rsidP="00906236">
      <w:pPr>
        <w:numPr>
          <w:ilvl w:val="0"/>
          <w:numId w:val="1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vytváranie siete vzťahov vedeckých pracovísk v stredoeurópskom priestore s presahom na postkomunistické krajiny východnej Európy  a 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poskytovať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svoje výstupy zriaďovateľovi s cieľom inovácie a aktualizácie vzdelávacej, metodickej a konzultačnej činnosti, </w:t>
      </w:r>
    </w:p>
    <w:p w:rsidR="00822880" w:rsidRPr="00906236" w:rsidRDefault="00822880" w:rsidP="00906236">
      <w:pPr>
        <w:numPr>
          <w:ilvl w:val="0"/>
          <w:numId w:val="1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>vydávanie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učebn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ých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text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ov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a zborník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ov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z vedeckých podujatí,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kníh a štúdií 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ako aj in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ývh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neperiodick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ých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publikáci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í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z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 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oblasti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filozofie a etiky v intenciách cieľov 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, </w:t>
      </w:r>
    </w:p>
    <w:p w:rsidR="00822880" w:rsidRPr="00481FA8" w:rsidRDefault="00822880" w:rsidP="00481FA8">
      <w:pPr>
        <w:numPr>
          <w:ilvl w:val="0"/>
          <w:numId w:val="1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>spolupráca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s inými pracoviskami podobného zamerania na Slovensku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a v zahraničí 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</w:t>
      </w:r>
    </w:p>
    <w:p w:rsidR="00822880" w:rsidRPr="00481FA8" w:rsidRDefault="00822880" w:rsidP="00906236">
      <w:pPr>
        <w:numPr>
          <w:ilvl w:val="0"/>
          <w:numId w:val="1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481FA8">
        <w:rPr>
          <w:rFonts w:ascii="Georgia" w:hAnsi="Georgia" w:cs="Georgia"/>
          <w:color w:val="444477"/>
          <w:sz w:val="19"/>
          <w:szCs w:val="19"/>
          <w:lang w:eastAsia="sk-SK"/>
        </w:rPr>
        <w:t>publikovanie anglickej verzie sekvencie Acta Kierkegaardiana a slovenskej verzie sekvencie Supplement Acta Kierkegaardiana v spoluprácii s Toronto University.</w:t>
      </w: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Článok 3 PRÁVNE POSTAVENIE</w:t>
      </w:r>
    </w:p>
    <w:p w:rsidR="00822880" w:rsidRPr="00906236" w:rsidRDefault="00822880" w:rsidP="00906236">
      <w:pPr>
        <w:numPr>
          <w:ilvl w:val="0"/>
          <w:numId w:val="2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>Ústav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je organizačnou súčasťou Filozofickej fakulty UKF v Nitre (ďalej len “fakulty”) a jeho postavenie vyplýva zo štatútu a organizačného poriadku fakulty. </w:t>
      </w:r>
    </w:p>
    <w:p w:rsidR="00822880" w:rsidRPr="00906236" w:rsidRDefault="00822880" w:rsidP="00906236">
      <w:pPr>
        <w:numPr>
          <w:ilvl w:val="0"/>
          <w:numId w:val="2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>Ústav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zriaďuje a ruší dekan fakulty po predchádzajúcom vyjadrení akademického senátu fakulty. </w:t>
      </w:r>
    </w:p>
    <w:p w:rsidR="00822880" w:rsidRPr="00906236" w:rsidRDefault="00822880" w:rsidP="00906236">
      <w:pPr>
        <w:numPr>
          <w:ilvl w:val="0"/>
          <w:numId w:val="2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Vedenie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v zmysle tohto štatútu vyk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onáva riaditeľ menovaný dekanom. Ústav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má vlastnú pečiatku. </w:t>
      </w:r>
    </w:p>
    <w:p w:rsidR="00822880" w:rsidRPr="0000572E" w:rsidRDefault="00822880" w:rsidP="00107C18">
      <w:pPr>
        <w:numPr>
          <w:ilvl w:val="0"/>
          <w:numId w:val="2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FF0000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Dokumenty vydávané v kompetencii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podpisuje jeho riaditeľ. </w:t>
      </w:r>
    </w:p>
    <w:p w:rsidR="00822880" w:rsidRPr="00906236" w:rsidRDefault="00822880" w:rsidP="00906236">
      <w:pPr>
        <w:numPr>
          <w:ilvl w:val="0"/>
          <w:numId w:val="2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Riaditeľ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ústavu 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vo svojej práci môže využívať poradný orgán, ktorým je rada konzultantov. </w:t>
      </w:r>
    </w:p>
    <w:p w:rsidR="00822880" w:rsidRDefault="00822880" w:rsidP="00906236">
      <w:pPr>
        <w:numPr>
          <w:ilvl w:val="0"/>
          <w:numId w:val="2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Na zabezpečenie plnenia špecifických úloh zriaďuje riaditeľ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odborné orgány a komisie. </w:t>
      </w:r>
    </w:p>
    <w:p w:rsidR="00822880" w:rsidRPr="00906236" w:rsidRDefault="00822880" w:rsidP="0011166C">
      <w:p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Článok 4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NÁZOV A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SÍDLO</w:t>
      </w:r>
    </w:p>
    <w:p w:rsidR="00822880" w:rsidRPr="00906236" w:rsidRDefault="00822880" w:rsidP="00906236">
      <w:pPr>
        <w:numPr>
          <w:ilvl w:val="0"/>
          <w:numId w:val="3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>Ústav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používa názov “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Stredoeurópsky výskumný ústav Sørena Kierkegaarda pri Katedre všeobecnej a aplikovanej etiky Filozofickej fakulty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Univerzity Konš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tantína Filozofa v Nitre”. Ústav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môže používať skrátený názov “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Stredoeurópsky ústav Sørena Kierkegaarda pri  KVAE FF UKF v Nitre“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alebo skratku “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SVÚ SK FF UKF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”. </w:t>
      </w:r>
    </w:p>
    <w:p w:rsidR="00822880" w:rsidRPr="00906236" w:rsidRDefault="00822880" w:rsidP="00906236">
      <w:pPr>
        <w:numPr>
          <w:ilvl w:val="0"/>
          <w:numId w:val="3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Sídlom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je budova Filozofickej fakulty UKF v Nitre,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Hodžova 1, Nitra.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Na svoju činnosť v súlade so štatútom môže využívať aj iné priestory a potrebné prístroje a zariadenia fakulty a univerzity. </w:t>
      </w: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Článok 5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RADA KONZULTANTOV</w:t>
      </w:r>
    </w:p>
    <w:p w:rsidR="00822880" w:rsidRPr="00906236" w:rsidRDefault="00822880" w:rsidP="00906236">
      <w:pPr>
        <w:numPr>
          <w:ilvl w:val="0"/>
          <w:numId w:val="4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Rada konzultantov má štyroch členov a predsedu. Jej predsedom je riaditeľ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. Funkčné obdobie rady konzultantov je trojročné a začína plynúť dňom menova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nia jej členov riaditeľom 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. </w:t>
      </w:r>
    </w:p>
    <w:p w:rsidR="00822880" w:rsidRPr="00906236" w:rsidRDefault="00822880" w:rsidP="00906236">
      <w:pPr>
        <w:numPr>
          <w:ilvl w:val="0"/>
          <w:numId w:val="4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Členov rady konzu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ltantov vymenúva riaditeľ 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z radov učiteľov a vedeckých pracovníkov Univerzity Konštantína Filozofa v Nitre a z externých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domácich a zahraničných odborníkov.</w:t>
      </w:r>
    </w:p>
    <w:p w:rsidR="00822880" w:rsidRPr="00906236" w:rsidRDefault="00822880" w:rsidP="00906236">
      <w:pPr>
        <w:numPr>
          <w:ilvl w:val="0"/>
          <w:numId w:val="4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Rada konzultantov prerokúva mimoriadne úlohy z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 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oblasti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 výskumných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činnosti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 a jeho rozvojových stratégii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. </w:t>
      </w: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Článok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6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ORGANIZAČNÉ ČLENENIE</w:t>
      </w:r>
    </w:p>
    <w:p w:rsidR="00822880" w:rsidRPr="00906236" w:rsidRDefault="00822880" w:rsidP="00906236">
      <w:pPr>
        <w:numPr>
          <w:ilvl w:val="0"/>
          <w:numId w:val="6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Na čele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je riaditeľ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, ktorý organizuje a riadi jeho činnosť a ktorý zodpovedá za plnenie jeho úloh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vedúcemu katedry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. </w:t>
      </w:r>
    </w:p>
    <w:p w:rsidR="00822880" w:rsidRPr="00906236" w:rsidRDefault="00822880" w:rsidP="00906236">
      <w:pPr>
        <w:numPr>
          <w:ilvl w:val="0"/>
          <w:numId w:val="6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V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ústave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pôsobia pedagógovia, odborní pracovníci a ostatní pracovníci. Pracovné pomery pracovníkov sa riadia všeobecne záväznými právnymi predpismi a vnútornými predpismi UKF v Nitre. </w:t>
      </w:r>
    </w:p>
    <w:p w:rsidR="00822880" w:rsidRPr="00906236" w:rsidRDefault="00822880" w:rsidP="00906236">
      <w:pPr>
        <w:numPr>
          <w:ilvl w:val="0"/>
          <w:numId w:val="6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Vybrané činnosti môže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ústav 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zabezpečiť prostredníctvom externých spolupracovníkov. </w:t>
      </w:r>
    </w:p>
    <w:p w:rsidR="00822880" w:rsidRPr="00906236" w:rsidRDefault="00822880" w:rsidP="00906236">
      <w:pPr>
        <w:numPr>
          <w:ilvl w:val="0"/>
          <w:numId w:val="6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Pracovníkov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prijíma do pracovného pomeru na základe výberového konania vypísaného dekanom fakulty rektor univerzity. </w:t>
      </w:r>
    </w:p>
    <w:p w:rsidR="00822880" w:rsidRPr="00906236" w:rsidRDefault="00822880" w:rsidP="00906236">
      <w:pPr>
        <w:numPr>
          <w:ilvl w:val="0"/>
          <w:numId w:val="6"/>
        </w:numPr>
        <w:spacing w:before="100" w:beforeAutospacing="1" w:after="100" w:afterAutospacing="1" w:line="240" w:lineRule="auto"/>
        <w:ind w:left="1200" w:right="48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Organizačnú štruktúru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schvaľuje dekan fakulty na návrh riaditeľa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. </w:t>
      </w: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Článok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7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PRÁVA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A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POVINNOSTI ZAMESTNANCOV</w:t>
      </w:r>
    </w:p>
    <w:p w:rsidR="00822880" w:rsidRPr="00906236" w:rsidRDefault="00822880" w:rsidP="00906236">
      <w:pPr>
        <w:spacing w:before="100" w:beforeAutospacing="1" w:after="100" w:afterAutospacing="1" w:line="240" w:lineRule="auto"/>
        <w:ind w:left="240" w:right="240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Práva a povinnosti zamestnancov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ústavu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určujú všeobecne záväzné právne predpisy, interné predpisy UKF, kolektívna dohoda uzavretá na príslušný kalendárny rok, kolektívna zmluva a pracovná zmluva.</w:t>
      </w:r>
    </w:p>
    <w:p w:rsidR="00822880" w:rsidRPr="00906236" w:rsidRDefault="00822880" w:rsidP="00906236">
      <w:pPr>
        <w:pBdr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pBdr>
        <w:shd w:val="clear" w:color="auto" w:fill="B6B6B6"/>
        <w:spacing w:before="240" w:after="0" w:line="240" w:lineRule="auto"/>
        <w:ind w:left="240" w:right="240"/>
        <w:outlineLvl w:val="2"/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</w:pP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Článok </w:t>
      </w:r>
      <w:r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>8</w:t>
      </w:r>
      <w:r w:rsidRPr="00906236">
        <w:rPr>
          <w:rFonts w:ascii="Georgia" w:hAnsi="Georgia" w:cs="Georgia"/>
          <w:b/>
          <w:bCs/>
          <w:color w:val="333366"/>
          <w:sz w:val="27"/>
          <w:szCs w:val="27"/>
          <w:lang w:eastAsia="sk-SK"/>
        </w:rPr>
        <w:t xml:space="preserve"> ZÁVEREČNÉ USTANOVENIA</w:t>
      </w:r>
    </w:p>
    <w:p w:rsidR="00822880" w:rsidRPr="005926D2" w:rsidRDefault="00822880" w:rsidP="00906236">
      <w:pPr>
        <w:spacing w:before="100" w:beforeAutospacing="1" w:after="100" w:afterAutospacing="1" w:line="240" w:lineRule="auto"/>
        <w:ind w:left="240" w:right="240"/>
        <w:rPr>
          <w:rFonts w:ascii="Georgia" w:hAnsi="Georgia" w:cs="Georgia"/>
          <w:color w:val="000080"/>
          <w:sz w:val="19"/>
          <w:szCs w:val="19"/>
          <w:lang w:eastAsia="sk-SK"/>
        </w:rPr>
      </w:pPr>
      <w:r w:rsidRPr="005926D2">
        <w:rPr>
          <w:rFonts w:ascii="Georgia" w:hAnsi="Georgia" w:cs="Georgia"/>
          <w:color w:val="000080"/>
          <w:sz w:val="19"/>
          <w:szCs w:val="19"/>
          <w:lang w:eastAsia="sk-SK"/>
        </w:rPr>
        <w:t>Tento štatút nadobúda účinnosť dňom podpísania dekanom Filozofickej fakulty Univerzity Konštantína Filozofa v Nitre.</w:t>
      </w:r>
    </w:p>
    <w:p w:rsidR="00822880" w:rsidRDefault="00822880" w:rsidP="00906236">
      <w:pPr>
        <w:spacing w:after="0" w:line="240" w:lineRule="auto"/>
        <w:rPr>
          <w:rFonts w:ascii="Georgia" w:hAnsi="Georgia" w:cs="Georgia"/>
          <w:color w:val="444477"/>
          <w:sz w:val="19"/>
          <w:szCs w:val="19"/>
          <w:lang w:eastAsia="sk-SK"/>
        </w:rPr>
      </w:pPr>
    </w:p>
    <w:p w:rsidR="00822880" w:rsidRDefault="00822880" w:rsidP="00906236">
      <w:pPr>
        <w:spacing w:after="0" w:line="240" w:lineRule="auto"/>
        <w:rPr>
          <w:rFonts w:ascii="Georgia" w:hAnsi="Georgia" w:cs="Georgia"/>
          <w:color w:val="444477"/>
          <w:sz w:val="19"/>
          <w:szCs w:val="19"/>
          <w:lang w:eastAsia="sk-SK"/>
        </w:rPr>
      </w:pPr>
    </w:p>
    <w:p w:rsidR="00822880" w:rsidRPr="00906236" w:rsidRDefault="00822880" w:rsidP="00906236">
      <w:pPr>
        <w:spacing w:after="0" w:line="240" w:lineRule="auto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br/>
      </w:r>
    </w:p>
    <w:p w:rsidR="00822880" w:rsidRPr="00906236" w:rsidRDefault="00822880" w:rsidP="00906236">
      <w:pPr>
        <w:spacing w:after="0" w:line="240" w:lineRule="auto"/>
        <w:rPr>
          <w:rFonts w:ascii="Georgia" w:hAnsi="Georgia" w:cs="Georgia"/>
          <w:color w:val="444477"/>
          <w:sz w:val="19"/>
          <w:szCs w:val="19"/>
          <w:lang w:eastAsia="sk-SK"/>
        </w:rPr>
      </w:pP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V Nitre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6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.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júna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20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11                                                                                              prof. Paed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Dr. 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>Bernard Garaj,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 xml:space="preserve"> CSc.</w:t>
      </w:r>
    </w:p>
    <w:p w:rsidR="00822880" w:rsidRPr="00906236" w:rsidRDefault="00822880" w:rsidP="005C59F9">
      <w:pPr>
        <w:spacing w:after="0" w:line="240" w:lineRule="auto"/>
        <w:ind w:left="4956" w:firstLine="708"/>
        <w:rPr>
          <w:rFonts w:ascii="Georgia" w:hAnsi="Georgia" w:cs="Georgia"/>
          <w:color w:val="444477"/>
          <w:sz w:val="19"/>
          <w:szCs w:val="19"/>
          <w:lang w:eastAsia="sk-SK"/>
        </w:rPr>
      </w:pP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 d</w:t>
      </w:r>
      <w:r w:rsidRPr="00906236">
        <w:rPr>
          <w:rFonts w:ascii="Georgia" w:hAnsi="Georgia" w:cs="Georgia"/>
          <w:color w:val="444477"/>
          <w:sz w:val="19"/>
          <w:szCs w:val="19"/>
          <w:lang w:eastAsia="sk-SK"/>
        </w:rPr>
        <w:t>ekan</w:t>
      </w:r>
      <w:r>
        <w:rPr>
          <w:rFonts w:ascii="Georgia" w:hAnsi="Georgia" w:cs="Georgia"/>
          <w:color w:val="444477"/>
          <w:sz w:val="19"/>
          <w:szCs w:val="19"/>
          <w:lang w:eastAsia="sk-SK"/>
        </w:rPr>
        <w:t xml:space="preserve"> Filozofickej fakulty UKF v Nitre</w:t>
      </w:r>
    </w:p>
    <w:p w:rsidR="00822880" w:rsidRDefault="00822880"/>
    <w:sectPr w:rsidR="00822880" w:rsidSect="0073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2EB"/>
    <w:multiLevelType w:val="multilevel"/>
    <w:tmpl w:val="7404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3369"/>
    <w:multiLevelType w:val="multilevel"/>
    <w:tmpl w:val="287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21D1E"/>
    <w:multiLevelType w:val="multilevel"/>
    <w:tmpl w:val="7B20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570EE"/>
    <w:multiLevelType w:val="multilevel"/>
    <w:tmpl w:val="689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21F49"/>
    <w:multiLevelType w:val="multilevel"/>
    <w:tmpl w:val="C19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72E84"/>
    <w:multiLevelType w:val="multilevel"/>
    <w:tmpl w:val="8AFC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96669"/>
    <w:multiLevelType w:val="multilevel"/>
    <w:tmpl w:val="4894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36"/>
    <w:rsid w:val="0000572E"/>
    <w:rsid w:val="0002381E"/>
    <w:rsid w:val="00043C21"/>
    <w:rsid w:val="000A5BF4"/>
    <w:rsid w:val="000B56D2"/>
    <w:rsid w:val="00107C18"/>
    <w:rsid w:val="0011166C"/>
    <w:rsid w:val="001E15B5"/>
    <w:rsid w:val="001E5079"/>
    <w:rsid w:val="001F2C8F"/>
    <w:rsid w:val="001F6E99"/>
    <w:rsid w:val="00200508"/>
    <w:rsid w:val="00207949"/>
    <w:rsid w:val="00207F44"/>
    <w:rsid w:val="002B680D"/>
    <w:rsid w:val="002C56DF"/>
    <w:rsid w:val="003163CE"/>
    <w:rsid w:val="00410399"/>
    <w:rsid w:val="004244CE"/>
    <w:rsid w:val="00481FA8"/>
    <w:rsid w:val="005021C6"/>
    <w:rsid w:val="005926D2"/>
    <w:rsid w:val="005C59F9"/>
    <w:rsid w:val="00647252"/>
    <w:rsid w:val="00681057"/>
    <w:rsid w:val="006B3826"/>
    <w:rsid w:val="006E0F79"/>
    <w:rsid w:val="00715580"/>
    <w:rsid w:val="0073345F"/>
    <w:rsid w:val="007A0271"/>
    <w:rsid w:val="0081014E"/>
    <w:rsid w:val="008107AA"/>
    <w:rsid w:val="00822880"/>
    <w:rsid w:val="008720A1"/>
    <w:rsid w:val="00906236"/>
    <w:rsid w:val="009359DB"/>
    <w:rsid w:val="00941AD0"/>
    <w:rsid w:val="00943F9F"/>
    <w:rsid w:val="00A16BDC"/>
    <w:rsid w:val="00A70DE3"/>
    <w:rsid w:val="00A90A93"/>
    <w:rsid w:val="00B74424"/>
    <w:rsid w:val="00C84601"/>
    <w:rsid w:val="00CD4FFA"/>
    <w:rsid w:val="00D4713F"/>
    <w:rsid w:val="00D64AA0"/>
    <w:rsid w:val="00D958C7"/>
    <w:rsid w:val="00E5565D"/>
    <w:rsid w:val="00EA1F5B"/>
    <w:rsid w:val="00F47658"/>
    <w:rsid w:val="00F8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5F"/>
    <w:pPr>
      <w:spacing w:after="200" w:line="276" w:lineRule="auto"/>
    </w:pPr>
    <w:rPr>
      <w:rFonts w:cs="Calibri"/>
      <w:lang w:val="sk-SK"/>
    </w:rPr>
  </w:style>
  <w:style w:type="paragraph" w:styleId="Heading2">
    <w:name w:val="heading 2"/>
    <w:basedOn w:val="Normal"/>
    <w:link w:val="Heading2Char"/>
    <w:uiPriority w:val="99"/>
    <w:qFormat/>
    <w:rsid w:val="0090623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B6B6B6"/>
      <w:spacing w:before="240" w:after="0" w:line="240" w:lineRule="auto"/>
      <w:ind w:left="240" w:right="240"/>
      <w:outlineLvl w:val="1"/>
    </w:pPr>
    <w:rPr>
      <w:rFonts w:ascii="Times New Roman" w:eastAsia="Times New Roman" w:hAnsi="Times New Roman" w:cs="Times New Roman"/>
      <w:b/>
      <w:bCs/>
      <w:color w:val="333366"/>
      <w:sz w:val="36"/>
      <w:szCs w:val="36"/>
      <w:lang w:val="en-US" w:eastAsia="cs-CZ"/>
    </w:rPr>
  </w:style>
  <w:style w:type="paragraph" w:styleId="Heading3">
    <w:name w:val="heading 3"/>
    <w:basedOn w:val="Normal"/>
    <w:link w:val="Heading3Char"/>
    <w:uiPriority w:val="99"/>
    <w:qFormat/>
    <w:rsid w:val="0090623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B6B6B6"/>
      <w:spacing w:before="240" w:after="0" w:line="240" w:lineRule="auto"/>
      <w:ind w:left="240" w:right="240"/>
      <w:outlineLvl w:val="2"/>
    </w:pPr>
    <w:rPr>
      <w:rFonts w:ascii="Times New Roman" w:eastAsia="Times New Roman" w:hAnsi="Times New Roman" w:cs="Times New Roman"/>
      <w:b/>
      <w:bCs/>
      <w:color w:val="333366"/>
      <w:sz w:val="27"/>
      <w:szCs w:val="27"/>
      <w:lang w:val="en-US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236"/>
    <w:rPr>
      <w:rFonts w:ascii="Times New Roman" w:hAnsi="Times New Roman" w:cs="Times New Roman"/>
      <w:b/>
      <w:bCs/>
      <w:color w:val="333366"/>
      <w:sz w:val="36"/>
      <w:szCs w:val="36"/>
      <w:shd w:val="clear" w:color="auto" w:fill="B6B6B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236"/>
    <w:rPr>
      <w:rFonts w:ascii="Times New Roman" w:hAnsi="Times New Roman" w:cs="Times New Roman"/>
      <w:b/>
      <w:bCs/>
      <w:color w:val="333366"/>
      <w:sz w:val="27"/>
      <w:szCs w:val="27"/>
      <w:shd w:val="clear" w:color="auto" w:fill="B6B6B6"/>
    </w:rPr>
  </w:style>
  <w:style w:type="paragraph" w:styleId="NormalWeb">
    <w:name w:val="Normal (Web)"/>
    <w:basedOn w:val="Normal"/>
    <w:uiPriority w:val="99"/>
    <w:semiHidden/>
    <w:rsid w:val="00906236"/>
    <w:pPr>
      <w:spacing w:before="100" w:beforeAutospacing="1" w:after="10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833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3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707</Words>
  <Characters>4176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 t a t ú t</dc:title>
  <dc:subject/>
  <dc:creator>Tibor Mahrik</dc:creator>
  <cp:keywords/>
  <dc:description/>
  <cp:lastModifiedBy>FF UKF</cp:lastModifiedBy>
  <cp:revision>10</cp:revision>
  <cp:lastPrinted>2011-06-08T06:45:00Z</cp:lastPrinted>
  <dcterms:created xsi:type="dcterms:W3CDTF">2011-05-21T04:13:00Z</dcterms:created>
  <dcterms:modified xsi:type="dcterms:W3CDTF">2011-06-08T06:45:00Z</dcterms:modified>
</cp:coreProperties>
</file>